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D9" w:rsidRPr="00100D79" w:rsidRDefault="00505CD9" w:rsidP="00505CD9">
      <w:pPr>
        <w:pStyle w:val="Titre"/>
        <w:rPr>
          <w:rFonts w:ascii="Times" w:hAnsi="Times"/>
          <w:b/>
          <w:spacing w:val="20"/>
          <w:sz w:val="26"/>
          <w:szCs w:val="26"/>
          <w:u w:val="single"/>
        </w:rPr>
      </w:pPr>
      <w:r w:rsidRPr="00100D79">
        <w:rPr>
          <w:rFonts w:ascii="Times" w:hAnsi="Times"/>
          <w:b/>
          <w:spacing w:val="20"/>
          <w:sz w:val="26"/>
          <w:szCs w:val="26"/>
          <w:u w:val="single"/>
        </w:rPr>
        <w:t>Liberté Égalité Fraternité</w:t>
      </w:r>
    </w:p>
    <w:p w:rsidR="00505CD9" w:rsidRPr="00100D79" w:rsidRDefault="00505CD9" w:rsidP="00505CD9">
      <w:pPr>
        <w:pStyle w:val="Titre"/>
        <w:rPr>
          <w:rFonts w:ascii="Times" w:hAnsi="Times"/>
          <w:b/>
          <w:sz w:val="26"/>
          <w:szCs w:val="26"/>
        </w:rPr>
      </w:pPr>
      <w:r w:rsidRPr="00100D79">
        <w:rPr>
          <w:rFonts w:ascii="Times" w:hAnsi="Times"/>
          <w:b/>
          <w:sz w:val="26"/>
          <w:szCs w:val="26"/>
        </w:rPr>
        <w:t>RÉPUBLIQUE FRANÇAISE</w:t>
      </w:r>
    </w:p>
    <w:p w:rsidR="00505CD9" w:rsidRPr="00100D79" w:rsidRDefault="00505CD9" w:rsidP="00505CD9">
      <w:pPr>
        <w:spacing w:before="100" w:beforeAutospacing="1" w:after="100" w:afterAutospacing="1"/>
        <w:jc w:val="center"/>
        <w:outlineLvl w:val="1"/>
        <w:rPr>
          <w:rFonts w:ascii="Times" w:eastAsia="Times New Roman" w:hAnsi="Times" w:cs="Times New Roman"/>
          <w:b/>
          <w:bCs/>
          <w:sz w:val="26"/>
          <w:szCs w:val="26"/>
          <w:lang w:eastAsia="fr-FR"/>
        </w:rPr>
      </w:pPr>
      <w:r w:rsidRPr="00505CD9">
        <w:rPr>
          <w:rFonts w:ascii="Times" w:eastAsia="Times New Roman" w:hAnsi="Times" w:cs="Times New Roman"/>
          <w:b/>
          <w:bCs/>
          <w:sz w:val="26"/>
          <w:szCs w:val="26"/>
          <w:lang w:eastAsia="fr-FR"/>
        </w:rPr>
        <w:t>Décret n° 2021-483 du 21 avril 2021 portant convocation des collèges électoraux pour procéder à l'élection des conseillers départementaux, des conseillers régionaux, des conseillers à l'Assemblée de Corse, des conseillers à l'assemblée de Guyane et des conseillers à l'assemblée de Martinique</w:t>
      </w:r>
      <w:r w:rsidRPr="00505CD9">
        <w:rPr>
          <w:rFonts w:ascii="Times" w:eastAsia="Times New Roman" w:hAnsi="Times" w:cs="Times New Roman"/>
          <w:sz w:val="26"/>
          <w:szCs w:val="26"/>
          <w:lang w:eastAsia="fr-FR"/>
        </w:rPr>
        <w:br/>
      </w:r>
      <w:r w:rsidRPr="00100D79">
        <w:rPr>
          <w:rFonts w:ascii="Times" w:hAnsi="Times"/>
          <w:b/>
          <w:bCs/>
          <w:sz w:val="26"/>
          <w:szCs w:val="26"/>
        </w:rPr>
        <w:t>________________</w:t>
      </w:r>
    </w:p>
    <w:p w:rsidR="00505CD9" w:rsidRPr="00100D79" w:rsidRDefault="00505CD9" w:rsidP="00100D79">
      <w:pPr>
        <w:spacing w:after="0"/>
        <w:rPr>
          <w:rFonts w:ascii="Times" w:eastAsia="Times New Roman" w:hAnsi="Times" w:cs="Times New Roman"/>
          <w:sz w:val="26"/>
          <w:szCs w:val="26"/>
          <w:lang w:eastAsia="fr-FR"/>
        </w:rPr>
      </w:pPr>
      <w:r w:rsidRPr="00100D79">
        <w:rPr>
          <w:rFonts w:ascii="Times" w:eastAsia="Times New Roman" w:hAnsi="Times" w:cs="Times New Roman"/>
          <w:sz w:val="26"/>
          <w:szCs w:val="26"/>
          <w:lang w:eastAsia="fr-FR"/>
        </w:rPr>
        <w:t>Le Premier ministre,</w:t>
      </w:r>
    </w:p>
    <w:p w:rsidR="00420D05" w:rsidRPr="00100D79" w:rsidRDefault="00505CD9" w:rsidP="00100D79">
      <w:pPr>
        <w:spacing w:after="0"/>
        <w:rPr>
          <w:rFonts w:ascii="Times" w:eastAsia="Times New Roman" w:hAnsi="Times" w:cs="Times New Roman"/>
          <w:sz w:val="26"/>
          <w:szCs w:val="26"/>
          <w:lang w:eastAsia="fr-FR"/>
        </w:rPr>
      </w:pPr>
      <w:r w:rsidRPr="00505CD9">
        <w:rPr>
          <w:rFonts w:ascii="Times" w:eastAsia="Times New Roman" w:hAnsi="Times" w:cs="Times New Roman"/>
          <w:sz w:val="26"/>
          <w:szCs w:val="26"/>
          <w:lang w:eastAsia="fr-FR"/>
        </w:rPr>
        <w:t>Sur le rapport du ministre de l'intérieur,</w:t>
      </w:r>
    </w:p>
    <w:p w:rsidR="00420D05" w:rsidRPr="00100D79" w:rsidRDefault="00505CD9" w:rsidP="00100D79">
      <w:pPr>
        <w:spacing w:after="0"/>
        <w:rPr>
          <w:rFonts w:ascii="Times" w:eastAsia="Times New Roman" w:hAnsi="Times" w:cs="Times New Roman"/>
          <w:sz w:val="26"/>
          <w:szCs w:val="26"/>
          <w:lang w:eastAsia="fr-FR"/>
        </w:rPr>
      </w:pPr>
      <w:r w:rsidRPr="00505CD9">
        <w:rPr>
          <w:rFonts w:ascii="Times" w:eastAsia="Times New Roman" w:hAnsi="Times" w:cs="Times New Roman"/>
          <w:sz w:val="26"/>
          <w:szCs w:val="26"/>
          <w:lang w:eastAsia="fr-FR"/>
        </w:rPr>
        <w:t>Vu le code électoral, notamment ses articles L. 192, L. 210-1, L. 218, L. 336, L. 357, L. 364, L. 375, L. 378, L. 462, L. 451, L. 558-1, L. 558-5, L. 558-25 et L. 558-29 ;</w:t>
      </w:r>
    </w:p>
    <w:p w:rsidR="00420D05" w:rsidRPr="00100D79" w:rsidRDefault="00505CD9" w:rsidP="00100D79">
      <w:pPr>
        <w:spacing w:after="0"/>
        <w:rPr>
          <w:rFonts w:ascii="Times" w:eastAsia="Times New Roman" w:hAnsi="Times" w:cs="Times New Roman"/>
          <w:sz w:val="26"/>
          <w:szCs w:val="26"/>
          <w:lang w:eastAsia="fr-FR"/>
        </w:rPr>
      </w:pPr>
      <w:r w:rsidRPr="00505CD9">
        <w:rPr>
          <w:rFonts w:ascii="Times" w:eastAsia="Times New Roman" w:hAnsi="Times" w:cs="Times New Roman"/>
          <w:sz w:val="26"/>
          <w:szCs w:val="26"/>
          <w:lang w:eastAsia="fr-FR"/>
        </w:rPr>
        <w:t>Vu la loi n° 2021-191 du 22 février 2021 portant report du renouvellement général des conseils départementaux, des conseils régionaux et des assemblées de Corse, de Guyane et de Martinique ;</w:t>
      </w:r>
    </w:p>
    <w:p w:rsidR="00420D05" w:rsidRPr="00100D79" w:rsidRDefault="00505CD9" w:rsidP="00100D79">
      <w:pPr>
        <w:spacing w:after="0"/>
        <w:rPr>
          <w:rFonts w:ascii="Times" w:eastAsia="Times New Roman" w:hAnsi="Times" w:cs="Times New Roman"/>
          <w:sz w:val="26"/>
          <w:szCs w:val="26"/>
          <w:lang w:eastAsia="fr-FR"/>
        </w:rPr>
      </w:pPr>
      <w:r w:rsidRPr="00505CD9">
        <w:rPr>
          <w:rFonts w:ascii="Times" w:eastAsia="Times New Roman" w:hAnsi="Times" w:cs="Times New Roman"/>
          <w:sz w:val="26"/>
          <w:szCs w:val="26"/>
          <w:lang w:eastAsia="fr-FR"/>
        </w:rPr>
        <w:t>Vu le décret n° 2021-118 du 4 février 2021 portant application de l'article 10 de l'ordonnance n° 2020-1304 du 28 octobre 2020 portant diverses mesures institutionnelles relatives à la création de la Collectivité européenne d'Alsace, modifiant les délais de dépôt des déclarations de candidatures et de remise de la propagande électorale pour le second tour des élections des conseillers départementaux et adaptant les opérations de vote en cas de scrutins concomitants ;</w:t>
      </w:r>
    </w:p>
    <w:p w:rsidR="00420D05" w:rsidRPr="00100D79" w:rsidRDefault="00505CD9" w:rsidP="00100D79">
      <w:pPr>
        <w:spacing w:after="0"/>
        <w:rPr>
          <w:rFonts w:ascii="Times" w:eastAsia="Times New Roman" w:hAnsi="Times" w:cs="Times New Roman"/>
          <w:sz w:val="26"/>
          <w:szCs w:val="26"/>
          <w:lang w:eastAsia="fr-FR"/>
        </w:rPr>
      </w:pPr>
      <w:r w:rsidRPr="00505CD9">
        <w:rPr>
          <w:rFonts w:ascii="Times" w:eastAsia="Times New Roman" w:hAnsi="Times" w:cs="Times New Roman"/>
          <w:sz w:val="26"/>
          <w:szCs w:val="26"/>
          <w:lang w:eastAsia="fr-FR"/>
        </w:rPr>
        <w:t>Vu l'avis du comité de scientifiques en date du 29 mars 2021 ;</w:t>
      </w:r>
    </w:p>
    <w:p w:rsidR="00420D05" w:rsidRPr="00100D79" w:rsidRDefault="00505CD9" w:rsidP="00100D79">
      <w:pPr>
        <w:spacing w:after="0"/>
        <w:rPr>
          <w:rFonts w:ascii="Times" w:eastAsia="Times New Roman" w:hAnsi="Times" w:cs="Times New Roman"/>
          <w:sz w:val="26"/>
          <w:szCs w:val="26"/>
          <w:lang w:eastAsia="fr-FR"/>
        </w:rPr>
      </w:pPr>
      <w:r w:rsidRPr="00505CD9">
        <w:rPr>
          <w:rFonts w:ascii="Times" w:eastAsia="Times New Roman" w:hAnsi="Times" w:cs="Times New Roman"/>
          <w:sz w:val="26"/>
          <w:szCs w:val="26"/>
          <w:lang w:eastAsia="fr-FR"/>
        </w:rPr>
        <w:t>Vu le rapport du Gouvernement remis au Parlement le 1er avril 2021 en application de l'article 3 de la loi n° 2021-191 du 22 février 2021 portant report, de mars à juin 2021, du renouvellement général des conseils départementaux, des conseils régionaux et des assemblées de Corse, de Guyane et de Martinique,</w:t>
      </w:r>
    </w:p>
    <w:p w:rsidR="00505CD9" w:rsidRPr="00505CD9" w:rsidRDefault="00505CD9" w:rsidP="00420D05">
      <w:pPr>
        <w:spacing w:after="0"/>
        <w:jc w:val="center"/>
        <w:rPr>
          <w:rFonts w:ascii="Times" w:eastAsia="Times New Roman" w:hAnsi="Times" w:cs="Times New Roman"/>
          <w:sz w:val="26"/>
          <w:szCs w:val="26"/>
          <w:lang w:eastAsia="fr-FR"/>
        </w:rPr>
      </w:pPr>
      <w:r w:rsidRPr="00505CD9">
        <w:rPr>
          <w:rFonts w:ascii="Times" w:eastAsia="Times New Roman" w:hAnsi="Times" w:cs="Times New Roman"/>
          <w:sz w:val="26"/>
          <w:szCs w:val="26"/>
          <w:lang w:eastAsia="fr-FR"/>
        </w:rPr>
        <w:t>Décrète :</w:t>
      </w:r>
    </w:p>
    <w:p w:rsidR="00505CD9" w:rsidRPr="00505CD9" w:rsidRDefault="00505CD9" w:rsidP="004B6504">
      <w:pPr>
        <w:spacing w:before="100" w:beforeAutospacing="1" w:after="100" w:afterAutospacing="1"/>
        <w:ind w:firstLine="450"/>
        <w:outlineLvl w:val="3"/>
        <w:rPr>
          <w:rFonts w:ascii="Times" w:eastAsia="Times New Roman" w:hAnsi="Times" w:cs="Times New Roman"/>
          <w:bCs/>
          <w:sz w:val="26"/>
          <w:szCs w:val="26"/>
          <w:lang w:eastAsia="fr-FR"/>
        </w:rPr>
      </w:pPr>
      <w:r w:rsidRPr="00505CD9">
        <w:rPr>
          <w:rFonts w:ascii="Times" w:eastAsia="Times New Roman" w:hAnsi="Times" w:cs="Times New Roman"/>
          <w:bCs/>
          <w:sz w:val="26"/>
          <w:szCs w:val="26"/>
          <w:lang w:eastAsia="fr-FR"/>
        </w:rPr>
        <w:t>Article 1</w:t>
      </w:r>
      <w:r w:rsidR="00420D05" w:rsidRPr="00100D79">
        <w:rPr>
          <w:rFonts w:ascii="Times" w:eastAsia="Times New Roman" w:hAnsi="Times" w:cs="Times New Roman"/>
          <w:bCs/>
          <w:sz w:val="26"/>
          <w:szCs w:val="26"/>
          <w:vertAlign w:val="superscript"/>
          <w:lang w:eastAsia="fr-FR"/>
        </w:rPr>
        <w:t>er</w:t>
      </w:r>
      <w:r w:rsidR="00420D05" w:rsidRPr="00100D79">
        <w:rPr>
          <w:rFonts w:ascii="Times" w:eastAsia="Times New Roman" w:hAnsi="Times" w:cs="Times New Roman"/>
          <w:bCs/>
          <w:sz w:val="26"/>
          <w:szCs w:val="26"/>
          <w:lang w:eastAsia="fr-FR"/>
        </w:rPr>
        <w:t xml:space="preserve"> - </w:t>
      </w:r>
      <w:r w:rsidRPr="00505CD9">
        <w:rPr>
          <w:rFonts w:ascii="Times" w:eastAsia="Times New Roman" w:hAnsi="Times" w:cs="Times New Roman"/>
          <w:sz w:val="26"/>
          <w:szCs w:val="26"/>
          <w:lang w:eastAsia="fr-FR"/>
        </w:rPr>
        <w:t>Le décret n° 2021-251 du 5 mars 2021 portant convocation des collèges électoraux pour procéder à l'élection des conseillers départementaux, des conseillers régionaux, des conseillers à l'Assemblée de Corse, des conseillers à l'assemblée de Guyane et des conseillers à l'assemblée de Martinique est abrogé.</w:t>
      </w:r>
    </w:p>
    <w:p w:rsidR="004B6504" w:rsidRDefault="00505CD9" w:rsidP="004B6504">
      <w:pPr>
        <w:spacing w:before="100" w:beforeAutospacing="1" w:after="100" w:afterAutospacing="1"/>
        <w:ind w:firstLine="450"/>
        <w:outlineLvl w:val="3"/>
        <w:rPr>
          <w:rFonts w:ascii="Times" w:eastAsia="Times New Roman" w:hAnsi="Times" w:cs="Times New Roman"/>
          <w:sz w:val="26"/>
          <w:szCs w:val="26"/>
          <w:lang w:eastAsia="fr-FR"/>
        </w:rPr>
      </w:pPr>
      <w:r w:rsidRPr="00505CD9">
        <w:rPr>
          <w:rFonts w:ascii="Times" w:eastAsia="Times New Roman" w:hAnsi="Times" w:cs="Times New Roman"/>
          <w:bCs/>
          <w:sz w:val="26"/>
          <w:szCs w:val="26"/>
          <w:lang w:eastAsia="fr-FR"/>
        </w:rPr>
        <w:t>Article 2</w:t>
      </w:r>
      <w:r w:rsidR="00420D05" w:rsidRPr="00100D79">
        <w:rPr>
          <w:rFonts w:ascii="Times" w:eastAsia="Times New Roman" w:hAnsi="Times" w:cs="Times New Roman"/>
          <w:bCs/>
          <w:sz w:val="26"/>
          <w:szCs w:val="26"/>
          <w:lang w:eastAsia="fr-FR"/>
        </w:rPr>
        <w:t xml:space="preserve"> - </w:t>
      </w:r>
      <w:r w:rsidRPr="00505CD9">
        <w:rPr>
          <w:rFonts w:ascii="Times" w:eastAsia="Times New Roman" w:hAnsi="Times" w:cs="Times New Roman"/>
          <w:sz w:val="26"/>
          <w:szCs w:val="26"/>
          <w:lang w:eastAsia="fr-FR"/>
        </w:rPr>
        <w:t>Sont convoqués le dimanche 20 juin 2021 :</w:t>
      </w:r>
    </w:p>
    <w:p w:rsidR="004B6504" w:rsidRDefault="00505CD9" w:rsidP="004B6504">
      <w:pPr>
        <w:spacing w:after="0"/>
        <w:outlineLvl w:val="3"/>
        <w:rPr>
          <w:rFonts w:ascii="Times" w:eastAsia="Times New Roman" w:hAnsi="Times" w:cs="Times New Roman"/>
          <w:sz w:val="26"/>
          <w:szCs w:val="26"/>
          <w:lang w:eastAsia="fr-FR"/>
        </w:rPr>
      </w:pPr>
      <w:r w:rsidRPr="00505CD9">
        <w:rPr>
          <w:rFonts w:ascii="Times" w:eastAsia="Times New Roman" w:hAnsi="Times" w:cs="Times New Roman"/>
          <w:sz w:val="26"/>
          <w:szCs w:val="26"/>
          <w:lang w:eastAsia="fr-FR"/>
        </w:rPr>
        <w:t>- les collèges électoraux pour procéder à l'élection des conseillers départementaux ;</w:t>
      </w:r>
    </w:p>
    <w:p w:rsidR="00505CD9" w:rsidRDefault="00505CD9" w:rsidP="004B6504">
      <w:pPr>
        <w:spacing w:after="0"/>
        <w:outlineLvl w:val="3"/>
        <w:rPr>
          <w:rFonts w:ascii="Times" w:eastAsia="Times New Roman" w:hAnsi="Times" w:cs="Times New Roman"/>
          <w:sz w:val="26"/>
          <w:szCs w:val="26"/>
          <w:lang w:eastAsia="fr-FR"/>
        </w:rPr>
      </w:pPr>
      <w:r w:rsidRPr="00505CD9">
        <w:rPr>
          <w:rFonts w:ascii="Times" w:eastAsia="Times New Roman" w:hAnsi="Times" w:cs="Times New Roman"/>
          <w:sz w:val="26"/>
          <w:szCs w:val="26"/>
          <w:lang w:eastAsia="fr-FR"/>
        </w:rPr>
        <w:t>- les collèges électoraux pour procéder à l'élection des conseillers régionaux, des conseillers à l'Assemblée de Corse, des conseillers de l'assemblée de Guyane et des conseillers de l'assemblée de Martinique.</w:t>
      </w:r>
    </w:p>
    <w:p w:rsidR="004B6504" w:rsidRDefault="004B6504" w:rsidP="004B6504">
      <w:pPr>
        <w:spacing w:after="0"/>
        <w:ind w:firstLine="450"/>
        <w:outlineLvl w:val="3"/>
        <w:rPr>
          <w:rFonts w:ascii="Times" w:eastAsia="Times New Roman" w:hAnsi="Times" w:cs="Times New Roman"/>
          <w:bCs/>
          <w:sz w:val="26"/>
          <w:szCs w:val="26"/>
          <w:lang w:eastAsia="fr-FR"/>
        </w:rPr>
      </w:pPr>
    </w:p>
    <w:p w:rsidR="00505CD9" w:rsidRPr="00505CD9" w:rsidRDefault="00505CD9" w:rsidP="004B6504">
      <w:pPr>
        <w:spacing w:after="0"/>
        <w:ind w:firstLine="450"/>
        <w:outlineLvl w:val="3"/>
        <w:rPr>
          <w:rFonts w:ascii="Times" w:eastAsia="Times New Roman" w:hAnsi="Times" w:cs="Times New Roman"/>
          <w:bCs/>
          <w:sz w:val="26"/>
          <w:szCs w:val="26"/>
          <w:lang w:eastAsia="fr-FR"/>
        </w:rPr>
      </w:pPr>
      <w:r w:rsidRPr="00505CD9">
        <w:rPr>
          <w:rFonts w:ascii="Times" w:eastAsia="Times New Roman" w:hAnsi="Times" w:cs="Times New Roman"/>
          <w:bCs/>
          <w:sz w:val="26"/>
          <w:szCs w:val="26"/>
          <w:lang w:eastAsia="fr-FR"/>
        </w:rPr>
        <w:t>Article 3</w:t>
      </w:r>
      <w:r w:rsidR="00420D05" w:rsidRPr="00100D79">
        <w:rPr>
          <w:rFonts w:ascii="Times" w:eastAsia="Times New Roman" w:hAnsi="Times" w:cs="Times New Roman"/>
          <w:bCs/>
          <w:sz w:val="26"/>
          <w:szCs w:val="26"/>
          <w:lang w:eastAsia="fr-FR"/>
        </w:rPr>
        <w:t xml:space="preserve"> - </w:t>
      </w:r>
      <w:r w:rsidRPr="00505CD9">
        <w:rPr>
          <w:rFonts w:ascii="Times" w:eastAsia="Times New Roman" w:hAnsi="Times" w:cs="Times New Roman"/>
          <w:sz w:val="26"/>
          <w:szCs w:val="26"/>
          <w:lang w:eastAsia="fr-FR"/>
        </w:rPr>
        <w:t>Les élections auront lieu à partir des listes électorales extraites du répertoire électoral unique et à jour des tableaux prévus aux articles R. 13 et R. 14 du code électoral, sans préjudice de l'application, le cas échéant, des dispositions de l'article L. 20 du code électoral. Les demandes d'inscription sur les listes électorales, en vue de participer au scrutin, sont déposées au plus tard le vendredi 14 mai 2021 sans préjudice de l'application de l'article L. 30 du code électoral.</w:t>
      </w:r>
    </w:p>
    <w:p w:rsidR="00505CD9" w:rsidRPr="00505CD9" w:rsidRDefault="00505CD9" w:rsidP="004B6504">
      <w:pPr>
        <w:spacing w:before="100" w:beforeAutospacing="1" w:after="100" w:afterAutospacing="1"/>
        <w:ind w:firstLine="450"/>
        <w:outlineLvl w:val="3"/>
        <w:rPr>
          <w:rFonts w:ascii="Times" w:eastAsia="Times New Roman" w:hAnsi="Times" w:cs="Times New Roman"/>
          <w:bCs/>
          <w:sz w:val="26"/>
          <w:szCs w:val="26"/>
          <w:lang w:eastAsia="fr-FR"/>
        </w:rPr>
      </w:pPr>
      <w:r w:rsidRPr="00505CD9">
        <w:rPr>
          <w:rFonts w:ascii="Times" w:eastAsia="Times New Roman" w:hAnsi="Times" w:cs="Times New Roman"/>
          <w:bCs/>
          <w:sz w:val="26"/>
          <w:szCs w:val="26"/>
          <w:lang w:eastAsia="fr-FR"/>
        </w:rPr>
        <w:t>Article 4</w:t>
      </w:r>
      <w:r w:rsidR="00420D05" w:rsidRPr="00100D79">
        <w:rPr>
          <w:rFonts w:ascii="Times" w:eastAsia="Times New Roman" w:hAnsi="Times" w:cs="Times New Roman"/>
          <w:bCs/>
          <w:sz w:val="26"/>
          <w:szCs w:val="26"/>
          <w:lang w:eastAsia="fr-FR"/>
        </w:rPr>
        <w:t xml:space="preserve"> - </w:t>
      </w:r>
      <w:r w:rsidRPr="00505CD9">
        <w:rPr>
          <w:rFonts w:ascii="Times" w:eastAsia="Times New Roman" w:hAnsi="Times" w:cs="Times New Roman"/>
          <w:sz w:val="26"/>
          <w:szCs w:val="26"/>
          <w:lang w:eastAsia="fr-FR"/>
        </w:rPr>
        <w:t>Le scrutin sera ouvert à 8 heures et clos à 18 heures, sous réserve de l'application éventuelle des deux derniers alinéas de l'article R. 41 et de l'article R. 355 du code électoral.</w:t>
      </w:r>
    </w:p>
    <w:p w:rsidR="00505CD9" w:rsidRPr="00505CD9" w:rsidRDefault="00505CD9" w:rsidP="004B6504">
      <w:pPr>
        <w:spacing w:before="100" w:beforeAutospacing="1" w:after="100" w:afterAutospacing="1"/>
        <w:ind w:firstLine="450"/>
        <w:outlineLvl w:val="3"/>
        <w:rPr>
          <w:rFonts w:ascii="Times" w:eastAsia="Times New Roman" w:hAnsi="Times" w:cs="Times New Roman"/>
          <w:bCs/>
          <w:sz w:val="26"/>
          <w:szCs w:val="26"/>
          <w:lang w:eastAsia="fr-FR"/>
        </w:rPr>
      </w:pPr>
      <w:r w:rsidRPr="00505CD9">
        <w:rPr>
          <w:rFonts w:ascii="Times" w:eastAsia="Times New Roman" w:hAnsi="Times" w:cs="Times New Roman"/>
          <w:bCs/>
          <w:sz w:val="26"/>
          <w:szCs w:val="26"/>
          <w:lang w:eastAsia="fr-FR"/>
        </w:rPr>
        <w:t>Article 5</w:t>
      </w:r>
      <w:r w:rsidR="00420D05" w:rsidRPr="00100D79">
        <w:rPr>
          <w:rFonts w:ascii="Times" w:eastAsia="Times New Roman" w:hAnsi="Times" w:cs="Times New Roman"/>
          <w:bCs/>
          <w:sz w:val="26"/>
          <w:szCs w:val="26"/>
          <w:lang w:eastAsia="fr-FR"/>
        </w:rPr>
        <w:t xml:space="preserve"> - </w:t>
      </w:r>
      <w:r w:rsidRPr="00505CD9">
        <w:rPr>
          <w:rFonts w:ascii="Times" w:eastAsia="Times New Roman" w:hAnsi="Times" w:cs="Times New Roman"/>
          <w:sz w:val="26"/>
          <w:szCs w:val="26"/>
          <w:lang w:eastAsia="fr-FR"/>
        </w:rPr>
        <w:t>Le second tour du scrutin aura lieu selon les mêmes modalités le dimanche 27 juin dans les cantons, régions ou collectivités où il devra y être procédé.</w:t>
      </w:r>
    </w:p>
    <w:p w:rsidR="004B6504" w:rsidRDefault="00505CD9" w:rsidP="004B6504">
      <w:pPr>
        <w:spacing w:after="0"/>
        <w:ind w:firstLine="450"/>
        <w:outlineLvl w:val="3"/>
        <w:rPr>
          <w:rFonts w:ascii="Times" w:eastAsia="Times New Roman" w:hAnsi="Times" w:cs="Times New Roman"/>
          <w:sz w:val="26"/>
          <w:szCs w:val="26"/>
          <w:lang w:eastAsia="fr-FR"/>
        </w:rPr>
      </w:pPr>
      <w:r w:rsidRPr="00505CD9">
        <w:rPr>
          <w:rFonts w:ascii="Times" w:eastAsia="Times New Roman" w:hAnsi="Times" w:cs="Times New Roman"/>
          <w:bCs/>
          <w:sz w:val="26"/>
          <w:szCs w:val="26"/>
          <w:lang w:eastAsia="fr-FR"/>
        </w:rPr>
        <w:t>Article 6</w:t>
      </w:r>
      <w:r w:rsidR="00420D05" w:rsidRPr="00100D79">
        <w:rPr>
          <w:rFonts w:ascii="Times" w:eastAsia="Times New Roman" w:hAnsi="Times" w:cs="Times New Roman"/>
          <w:bCs/>
          <w:sz w:val="26"/>
          <w:szCs w:val="26"/>
          <w:lang w:eastAsia="fr-FR"/>
        </w:rPr>
        <w:t xml:space="preserve"> - </w:t>
      </w:r>
      <w:r w:rsidRPr="00505CD9">
        <w:rPr>
          <w:rFonts w:ascii="Times" w:eastAsia="Times New Roman" w:hAnsi="Times" w:cs="Times New Roman"/>
          <w:sz w:val="26"/>
          <w:szCs w:val="26"/>
          <w:lang w:eastAsia="fr-FR"/>
        </w:rPr>
        <w:t>En application de l'article 7 de la loi du 22 février 2021 susvisée et des articles L. 47 A, L. 353, L. 375 et L. 558-25 :</w:t>
      </w:r>
      <w:r w:rsidRPr="00505CD9">
        <w:rPr>
          <w:rFonts w:ascii="Times" w:eastAsia="Times New Roman" w:hAnsi="Times" w:cs="Times New Roman"/>
          <w:sz w:val="26"/>
          <w:szCs w:val="26"/>
          <w:lang w:eastAsia="fr-FR"/>
        </w:rPr>
        <w:br/>
        <w:t>1° La campagne électorale pour les élections départementales et régionales sera ouverte le lundi 31 mai 2021 à zéro heure et prendra fin le samedi 19 juin 2021 à zéro heure. En cas de second tour, la campagne sera ouverte le lundi 21 juin 2021 à zéro heure et prendra fin le samedi 26 juin 2021 à zéro heure.</w:t>
      </w:r>
    </w:p>
    <w:p w:rsidR="004B6504" w:rsidRDefault="00505CD9" w:rsidP="004B6504">
      <w:pPr>
        <w:spacing w:after="0"/>
        <w:outlineLvl w:val="3"/>
        <w:rPr>
          <w:rFonts w:ascii="Times" w:eastAsia="Times New Roman" w:hAnsi="Times" w:cs="Times New Roman"/>
          <w:sz w:val="26"/>
          <w:szCs w:val="26"/>
          <w:lang w:eastAsia="fr-FR"/>
        </w:rPr>
      </w:pPr>
      <w:r w:rsidRPr="00505CD9">
        <w:rPr>
          <w:rFonts w:ascii="Times" w:eastAsia="Times New Roman" w:hAnsi="Times" w:cs="Times New Roman"/>
          <w:sz w:val="26"/>
          <w:szCs w:val="26"/>
          <w:lang w:eastAsia="fr-FR"/>
        </w:rPr>
        <w:t>2° La campagne électorale pour les élections des conseillers à l'assemblée de Guyane et à l'assemblée de Martinique sera ouverte le lundi 31 mai 2021 à zéro heure et prendra fin le samedi 19 juin 2021 à zéro heure. En cas de second tour, la campagne sera ouverte le lundi 21 juin 2021 à midi et prendra fin le samedi 26 juin 2021 à zéro heure.</w:t>
      </w:r>
    </w:p>
    <w:p w:rsidR="00100D79" w:rsidRPr="004B6504" w:rsidRDefault="00505CD9" w:rsidP="004B6504">
      <w:pPr>
        <w:spacing w:after="0"/>
        <w:outlineLvl w:val="3"/>
        <w:rPr>
          <w:rFonts w:ascii="Times" w:eastAsia="Times New Roman" w:hAnsi="Times" w:cs="Times New Roman"/>
          <w:sz w:val="26"/>
          <w:szCs w:val="26"/>
          <w:lang w:eastAsia="fr-FR"/>
        </w:rPr>
      </w:pPr>
      <w:r w:rsidRPr="00505CD9">
        <w:rPr>
          <w:rFonts w:ascii="Times" w:eastAsia="Times New Roman" w:hAnsi="Times" w:cs="Times New Roman"/>
          <w:sz w:val="26"/>
          <w:szCs w:val="26"/>
          <w:lang w:eastAsia="fr-FR"/>
        </w:rPr>
        <w:t>3° La campagne électorale pour l'élection des conseillers à l'Assemblée de Corse sera ouverte le lundi 31 mai 2021 à zéro heure et prendra fin le samedi 19 juin 2021, à minuit. En cas de second tour, la campagne sera ouverte le lundi 21 juin 2021 à midi et prendra fin le samedi 26 juin 2021 à minuit.</w:t>
      </w:r>
    </w:p>
    <w:p w:rsidR="00505CD9" w:rsidRPr="00505CD9" w:rsidRDefault="00505CD9" w:rsidP="004B6504">
      <w:pPr>
        <w:spacing w:before="100" w:beforeAutospacing="1" w:after="100" w:afterAutospacing="1"/>
        <w:ind w:firstLine="450"/>
        <w:outlineLvl w:val="3"/>
        <w:rPr>
          <w:rFonts w:ascii="Times" w:eastAsia="Times New Roman" w:hAnsi="Times" w:cs="Times New Roman"/>
          <w:bCs/>
          <w:sz w:val="26"/>
          <w:szCs w:val="26"/>
          <w:lang w:eastAsia="fr-FR"/>
        </w:rPr>
      </w:pPr>
      <w:r w:rsidRPr="00505CD9">
        <w:rPr>
          <w:rFonts w:ascii="Times" w:eastAsia="Times New Roman" w:hAnsi="Times" w:cs="Times New Roman"/>
          <w:bCs/>
          <w:sz w:val="26"/>
          <w:szCs w:val="26"/>
          <w:lang w:eastAsia="fr-FR"/>
        </w:rPr>
        <w:t>Article 7</w:t>
      </w:r>
      <w:r w:rsidR="00420D05" w:rsidRPr="00100D79">
        <w:rPr>
          <w:rFonts w:ascii="Times" w:eastAsia="Times New Roman" w:hAnsi="Times" w:cs="Times New Roman"/>
          <w:bCs/>
          <w:sz w:val="26"/>
          <w:szCs w:val="26"/>
          <w:lang w:eastAsia="fr-FR"/>
        </w:rPr>
        <w:t xml:space="preserve"> - </w:t>
      </w:r>
      <w:r w:rsidRPr="00505CD9">
        <w:rPr>
          <w:rFonts w:ascii="Times" w:eastAsia="Times New Roman" w:hAnsi="Times" w:cs="Times New Roman"/>
          <w:sz w:val="26"/>
          <w:szCs w:val="26"/>
          <w:lang w:eastAsia="fr-FR"/>
        </w:rPr>
        <w:t>En application des articles L. 210-1 et R. 109-1 du code électoral, les déclarations de candidature pour les élections départementales seront déposées à la préfecture du département dans le délai fixé par arrêté préfectoral pour le premier tour. En application de l'article 2 du décret du 4 février 2021 susvisé, les déclarations de candidatures pour le second tour pour ces mêmes élections sont déposées au plus tard à dix-huit heures le lundi 21 juin 2021, sauf à Mayotte où elles sont déposées au plus tard le mardi 22 juin 2021 à 16 heures.</w:t>
      </w:r>
      <w:r w:rsidRPr="00505CD9">
        <w:rPr>
          <w:rFonts w:ascii="Times" w:eastAsia="Times New Roman" w:hAnsi="Times" w:cs="Times New Roman"/>
          <w:sz w:val="26"/>
          <w:szCs w:val="26"/>
          <w:lang w:eastAsia="fr-FR"/>
        </w:rPr>
        <w:br/>
        <w:t>En application des articles L. 350, L. 372, L. 558-22, R. 191 et R. 351 du code électoral et de l'article 8 de la loi du 22 février 2021 susvisée, les déclarations de candidature pour l'élection des conseillers régionaux et des conseillers à l'Assemblée de Corse, à l'assemblée de Guyane et à l'assemblée de Martinique, seront déposées à la préfecture de région et dans la préfecture des collectivités de Corse, de Guyane et de Martinique au plus tard le lundi 17 mai 2021 à midi et seront déposées, pour le second tour, du lundi 21 juin au mardi 22 juin 2021 à 18 heures.</w:t>
      </w:r>
    </w:p>
    <w:p w:rsidR="00100D79" w:rsidRPr="00100D79" w:rsidRDefault="00505CD9" w:rsidP="004B6504">
      <w:pPr>
        <w:spacing w:before="100" w:beforeAutospacing="1" w:after="100" w:afterAutospacing="1"/>
        <w:ind w:firstLine="450"/>
        <w:outlineLvl w:val="3"/>
        <w:rPr>
          <w:rFonts w:ascii="Times" w:eastAsia="Times New Roman" w:hAnsi="Times" w:cs="Times New Roman"/>
          <w:bCs/>
          <w:sz w:val="26"/>
          <w:szCs w:val="26"/>
          <w:lang w:eastAsia="fr-FR"/>
        </w:rPr>
      </w:pPr>
      <w:r w:rsidRPr="00505CD9">
        <w:rPr>
          <w:rFonts w:ascii="Times" w:eastAsia="Times New Roman" w:hAnsi="Times" w:cs="Times New Roman"/>
          <w:bCs/>
          <w:sz w:val="26"/>
          <w:szCs w:val="26"/>
          <w:lang w:eastAsia="fr-FR"/>
        </w:rPr>
        <w:t>Article 8</w:t>
      </w:r>
      <w:r w:rsidR="00420D05" w:rsidRPr="00100D79">
        <w:rPr>
          <w:rFonts w:ascii="Times" w:eastAsia="Times New Roman" w:hAnsi="Times" w:cs="Times New Roman"/>
          <w:bCs/>
          <w:sz w:val="26"/>
          <w:szCs w:val="26"/>
          <w:lang w:eastAsia="fr-FR"/>
        </w:rPr>
        <w:t xml:space="preserve"> - </w:t>
      </w:r>
      <w:r w:rsidRPr="00505CD9">
        <w:rPr>
          <w:rFonts w:ascii="Times" w:eastAsia="Times New Roman" w:hAnsi="Times" w:cs="Times New Roman"/>
          <w:sz w:val="26"/>
          <w:szCs w:val="26"/>
          <w:lang w:eastAsia="fr-FR"/>
        </w:rPr>
        <w:t>Le ministre de l'intérieur et le ministre des outre-mer sont chargés, chacun en ce qui le concerne, de l'exécution du présent décret, qui sera publié au Journal officiel de la République française.</w:t>
      </w:r>
    </w:p>
    <w:p w:rsidR="00AC76E4" w:rsidRDefault="00505CD9" w:rsidP="00AC76E4">
      <w:pPr>
        <w:spacing w:before="100" w:beforeAutospacing="1" w:after="100" w:afterAutospacing="1"/>
        <w:ind w:firstLine="450"/>
        <w:jc w:val="left"/>
        <w:outlineLvl w:val="3"/>
        <w:rPr>
          <w:rFonts w:ascii="Times" w:eastAsia="Times New Roman" w:hAnsi="Times" w:cs="Times New Roman"/>
          <w:sz w:val="26"/>
          <w:szCs w:val="26"/>
          <w:lang w:eastAsia="fr-FR"/>
        </w:rPr>
      </w:pPr>
      <w:r w:rsidRPr="00505CD9">
        <w:rPr>
          <w:rFonts w:ascii="Times" w:eastAsia="Times New Roman" w:hAnsi="Times" w:cs="Times New Roman"/>
          <w:sz w:val="26"/>
          <w:szCs w:val="26"/>
          <w:lang w:eastAsia="fr-FR"/>
        </w:rPr>
        <w:t>Fait le 21 avril 2021.</w:t>
      </w:r>
      <w:r w:rsidR="00100D79" w:rsidRPr="00100D79">
        <w:rPr>
          <w:rFonts w:ascii="Times" w:eastAsia="Times New Roman" w:hAnsi="Times" w:cs="Times New Roman"/>
          <w:sz w:val="26"/>
          <w:szCs w:val="26"/>
          <w:lang w:eastAsia="fr-FR"/>
        </w:rPr>
        <w:tab/>
      </w:r>
      <w:r w:rsidR="00AC76E4">
        <w:rPr>
          <w:rFonts w:ascii="Times" w:eastAsia="Times New Roman" w:hAnsi="Times" w:cs="Times New Roman"/>
          <w:sz w:val="26"/>
          <w:szCs w:val="26"/>
          <w:lang w:eastAsia="fr-FR"/>
        </w:rPr>
        <w:tab/>
      </w:r>
      <w:r w:rsidR="00AC76E4">
        <w:rPr>
          <w:rFonts w:ascii="Times" w:eastAsia="Times New Roman" w:hAnsi="Times" w:cs="Times New Roman"/>
          <w:sz w:val="26"/>
          <w:szCs w:val="26"/>
          <w:lang w:eastAsia="fr-FR"/>
        </w:rPr>
        <w:tab/>
      </w:r>
      <w:r w:rsidR="00AC76E4">
        <w:rPr>
          <w:rFonts w:ascii="Times" w:eastAsia="Times New Roman" w:hAnsi="Times" w:cs="Times New Roman"/>
          <w:sz w:val="26"/>
          <w:szCs w:val="26"/>
          <w:lang w:eastAsia="fr-FR"/>
        </w:rPr>
        <w:tab/>
      </w:r>
      <w:r w:rsidR="00AC76E4">
        <w:rPr>
          <w:rFonts w:ascii="Times" w:eastAsia="Times New Roman" w:hAnsi="Times" w:cs="Times New Roman"/>
          <w:sz w:val="26"/>
          <w:szCs w:val="26"/>
          <w:lang w:eastAsia="fr-FR"/>
        </w:rPr>
        <w:tab/>
      </w:r>
      <w:r w:rsidR="00AC76E4">
        <w:rPr>
          <w:rFonts w:ascii="Times" w:eastAsia="Times New Roman" w:hAnsi="Times" w:cs="Times New Roman"/>
          <w:sz w:val="26"/>
          <w:szCs w:val="26"/>
          <w:lang w:eastAsia="fr-FR"/>
        </w:rPr>
        <w:tab/>
      </w:r>
      <w:r w:rsidR="00AC76E4">
        <w:rPr>
          <w:rFonts w:ascii="Times" w:eastAsia="Times New Roman" w:hAnsi="Times" w:cs="Times New Roman"/>
          <w:sz w:val="26"/>
          <w:szCs w:val="26"/>
          <w:lang w:eastAsia="fr-FR"/>
        </w:rPr>
        <w:tab/>
      </w:r>
      <w:r w:rsidR="00AC76E4">
        <w:rPr>
          <w:rFonts w:ascii="Times" w:eastAsia="Times New Roman" w:hAnsi="Times" w:cs="Times New Roman"/>
          <w:sz w:val="26"/>
          <w:szCs w:val="26"/>
          <w:lang w:eastAsia="fr-FR"/>
        </w:rPr>
        <w:tab/>
      </w:r>
      <w:r w:rsidR="00AC76E4">
        <w:rPr>
          <w:rFonts w:ascii="Times" w:eastAsia="Times New Roman" w:hAnsi="Times" w:cs="Times New Roman"/>
          <w:sz w:val="26"/>
          <w:szCs w:val="26"/>
          <w:lang w:eastAsia="fr-FR"/>
        </w:rPr>
        <w:tab/>
      </w:r>
      <w:r w:rsidR="00AC76E4">
        <w:rPr>
          <w:rFonts w:ascii="Times" w:eastAsia="Times New Roman" w:hAnsi="Times" w:cs="Times New Roman"/>
          <w:sz w:val="26"/>
          <w:szCs w:val="26"/>
          <w:lang w:eastAsia="fr-FR"/>
        </w:rPr>
        <w:tab/>
      </w:r>
      <w:r w:rsidR="00AC76E4">
        <w:rPr>
          <w:rFonts w:ascii="Times" w:eastAsia="Times New Roman" w:hAnsi="Times" w:cs="Times New Roman"/>
          <w:sz w:val="26"/>
          <w:szCs w:val="26"/>
          <w:lang w:eastAsia="fr-FR"/>
        </w:rPr>
        <w:tab/>
      </w:r>
      <w:r w:rsidR="00AC76E4">
        <w:rPr>
          <w:rFonts w:ascii="Times" w:eastAsia="Times New Roman" w:hAnsi="Times" w:cs="Times New Roman"/>
          <w:sz w:val="26"/>
          <w:szCs w:val="26"/>
          <w:lang w:eastAsia="fr-FR"/>
        </w:rPr>
        <w:tab/>
      </w:r>
      <w:r w:rsidR="00AC76E4">
        <w:rPr>
          <w:rFonts w:ascii="Times" w:eastAsia="Times New Roman" w:hAnsi="Times" w:cs="Times New Roman"/>
          <w:sz w:val="26"/>
          <w:szCs w:val="26"/>
          <w:lang w:eastAsia="fr-FR"/>
        </w:rPr>
        <w:tab/>
      </w:r>
      <w:r w:rsidR="00AC76E4">
        <w:rPr>
          <w:rFonts w:ascii="Times" w:eastAsia="Times New Roman" w:hAnsi="Times" w:cs="Times New Roman"/>
          <w:sz w:val="26"/>
          <w:szCs w:val="26"/>
          <w:lang w:eastAsia="fr-FR"/>
        </w:rPr>
        <w:tab/>
      </w:r>
    </w:p>
    <w:p w:rsidR="00100D79" w:rsidRPr="00505CD9" w:rsidRDefault="00AC76E4" w:rsidP="00AC76E4">
      <w:pPr>
        <w:spacing w:before="100" w:beforeAutospacing="1" w:after="100" w:afterAutospacing="1"/>
        <w:ind w:firstLine="450"/>
        <w:jc w:val="left"/>
        <w:outlineLvl w:val="3"/>
        <w:rPr>
          <w:rFonts w:ascii="Times" w:eastAsia="Times New Roman" w:hAnsi="Times" w:cs="Times New Roman"/>
          <w:sz w:val="26"/>
          <w:szCs w:val="26"/>
          <w:lang w:eastAsia="fr-FR"/>
        </w:rPr>
      </w:pPr>
      <w:r w:rsidRPr="00100D79">
        <w:rPr>
          <w:rFonts w:ascii="Times" w:eastAsia="Times New Roman" w:hAnsi="Times" w:cs="Times New Roman"/>
          <w:noProof/>
          <w:sz w:val="18"/>
          <w:szCs w:val="30"/>
          <w:lang w:eastAsia="fr-FR"/>
        </w:rPr>
        <w:pict>
          <v:shapetype id="_x0000_t202" coordsize="21600,21600" o:spt="202" path="m,l,21600r21600,l21600,xe">
            <v:stroke joinstyle="miter"/>
            <v:path gradientshapeok="t" o:connecttype="rect"/>
          </v:shapetype>
          <v:shape id="_x0000_s1026" type="#_x0000_t202" style="position:absolute;left:0;text-align:left;margin-left:569.35pt;margin-top:53.75pt;width:178.8pt;height:39pt;z-index:251660288;mso-width-relative:margin;mso-height-relative:margin" strokecolor="white [3212]">
            <v:textbox>
              <w:txbxContent>
                <w:p w:rsidR="00100D79" w:rsidRPr="00505CD9" w:rsidRDefault="00100D79" w:rsidP="00100D79">
                  <w:pPr>
                    <w:spacing w:before="100" w:beforeAutospacing="1" w:after="100" w:afterAutospacing="1"/>
                    <w:jc w:val="left"/>
                    <w:rPr>
                      <w:rFonts w:ascii="Times" w:eastAsia="Times New Roman" w:hAnsi="Times" w:cs="Times New Roman"/>
                      <w:sz w:val="26"/>
                      <w:szCs w:val="26"/>
                      <w:lang w:eastAsia="fr-FR"/>
                    </w:rPr>
                  </w:pPr>
                  <w:r w:rsidRPr="00505CD9">
                    <w:rPr>
                      <w:rFonts w:ascii="Times" w:eastAsia="Times New Roman" w:hAnsi="Times" w:cs="Times New Roman"/>
                      <w:i/>
                      <w:sz w:val="26"/>
                      <w:szCs w:val="26"/>
                      <w:lang w:eastAsia="fr-FR"/>
                    </w:rPr>
                    <w:t>Le ministre de l'intérieur</w:t>
                  </w:r>
                  <w:proofErr w:type="gramStart"/>
                  <w:r w:rsidRPr="00505CD9">
                    <w:rPr>
                      <w:rFonts w:ascii="Times" w:eastAsia="Times New Roman" w:hAnsi="Times" w:cs="Times New Roman"/>
                      <w:i/>
                      <w:sz w:val="26"/>
                      <w:szCs w:val="26"/>
                      <w:lang w:eastAsia="fr-FR"/>
                    </w:rPr>
                    <w:t>,</w:t>
                  </w:r>
                  <w:proofErr w:type="gramEnd"/>
                  <w:r w:rsidRPr="00505CD9">
                    <w:rPr>
                      <w:rFonts w:ascii="Times" w:eastAsia="Times New Roman" w:hAnsi="Times" w:cs="Times New Roman"/>
                      <w:sz w:val="26"/>
                      <w:szCs w:val="26"/>
                      <w:lang w:eastAsia="fr-FR"/>
                    </w:rPr>
                    <w:br/>
                    <w:t xml:space="preserve">Gérald </w:t>
                  </w:r>
                  <w:proofErr w:type="spellStart"/>
                  <w:r w:rsidRPr="00505CD9">
                    <w:rPr>
                      <w:rFonts w:ascii="Times" w:eastAsia="Times New Roman" w:hAnsi="Times" w:cs="Times New Roman"/>
                      <w:sz w:val="26"/>
                      <w:szCs w:val="26"/>
                      <w:lang w:eastAsia="fr-FR"/>
                    </w:rPr>
                    <w:t>Darmanin</w:t>
                  </w:r>
                  <w:proofErr w:type="spellEnd"/>
                </w:p>
                <w:p w:rsidR="00100D79" w:rsidRDefault="00100D79"/>
              </w:txbxContent>
            </v:textbox>
          </v:shape>
        </w:pict>
      </w:r>
      <w:r w:rsidRPr="00100D79">
        <w:rPr>
          <w:rFonts w:ascii="Times" w:eastAsia="Times New Roman" w:hAnsi="Times" w:cs="Times New Roman"/>
          <w:noProof/>
          <w:sz w:val="26"/>
          <w:szCs w:val="26"/>
          <w:lang w:eastAsia="fr-FR"/>
        </w:rPr>
        <w:pict>
          <v:shape id="_x0000_s1027" type="#_x0000_t202" style="position:absolute;left:0;text-align:left;margin-left:12.75pt;margin-top:42.95pt;width:144.75pt;height:21.75pt;z-index:251661312" strokecolor="white [3212]">
            <v:textbox>
              <w:txbxContent>
                <w:p w:rsidR="00100D79" w:rsidRPr="00505CD9" w:rsidRDefault="00100D79" w:rsidP="00100D79">
                  <w:pPr>
                    <w:spacing w:before="100" w:beforeAutospacing="1" w:after="100" w:afterAutospacing="1"/>
                    <w:jc w:val="left"/>
                    <w:rPr>
                      <w:rFonts w:ascii="Times" w:eastAsia="Times New Roman" w:hAnsi="Times" w:cs="Times New Roman"/>
                      <w:sz w:val="26"/>
                      <w:szCs w:val="26"/>
                      <w:lang w:eastAsia="fr-FR"/>
                    </w:rPr>
                  </w:pPr>
                  <w:r w:rsidRPr="00505CD9">
                    <w:rPr>
                      <w:rFonts w:ascii="Times" w:eastAsia="Times New Roman" w:hAnsi="Times" w:cs="Times New Roman"/>
                      <w:sz w:val="26"/>
                      <w:szCs w:val="26"/>
                      <w:lang w:eastAsia="fr-FR"/>
                    </w:rPr>
                    <w:t>Par le Premier ministre :</w:t>
                  </w:r>
                  <w:r w:rsidRPr="00100D79">
                    <w:rPr>
                      <w:rFonts w:ascii="Times" w:eastAsia="Times New Roman" w:hAnsi="Times" w:cs="Times New Roman"/>
                      <w:sz w:val="26"/>
                      <w:szCs w:val="26"/>
                      <w:lang w:eastAsia="fr-FR"/>
                    </w:rPr>
                    <w:t xml:space="preserve">                                                  </w:t>
                  </w:r>
                </w:p>
                <w:p w:rsidR="00100D79" w:rsidRDefault="00100D79"/>
              </w:txbxContent>
            </v:textbox>
          </v:shape>
        </w:pict>
      </w:r>
      <w:r w:rsidRPr="00505CD9">
        <w:rPr>
          <w:rFonts w:ascii="Times" w:eastAsia="Times New Roman" w:hAnsi="Times" w:cs="Times New Roman"/>
          <w:sz w:val="26"/>
          <w:szCs w:val="26"/>
          <w:lang w:eastAsia="fr-FR"/>
        </w:rPr>
        <w:t>Jean Castex</w:t>
      </w:r>
      <w:r w:rsidRPr="00100D79">
        <w:rPr>
          <w:rFonts w:ascii="Times" w:eastAsia="Times New Roman" w:hAnsi="Times" w:cs="Times New Roman"/>
          <w:sz w:val="26"/>
          <w:szCs w:val="26"/>
          <w:lang w:eastAsia="fr-FR"/>
        </w:rPr>
        <w:t xml:space="preserve">                                                                                                                                                                                                                                                                     </w:t>
      </w:r>
      <w:r>
        <w:rPr>
          <w:rFonts w:ascii="Times" w:eastAsia="Times New Roman" w:hAnsi="Times" w:cs="Times New Roman"/>
          <w:noProof/>
          <w:sz w:val="18"/>
          <w:szCs w:val="30"/>
          <w:lang w:eastAsia="fr-FR"/>
        </w:rPr>
        <w:pict>
          <v:shape id="_x0000_s1028" type="#_x0000_t202" style="position:absolute;left:0;text-align:left;margin-left:6pt;margin-top:82.25pt;width:159.75pt;height:36pt;z-index:251662336;mso-position-horizontal-relative:text;mso-position-vertical-relative:text" strokecolor="white [3212]">
            <v:textbox>
              <w:txbxContent>
                <w:p w:rsidR="00100D79" w:rsidRPr="00505CD9" w:rsidRDefault="00100D79" w:rsidP="00100D79">
                  <w:pPr>
                    <w:spacing w:before="100" w:beforeAutospacing="1" w:after="100" w:afterAutospacing="1"/>
                    <w:jc w:val="left"/>
                    <w:rPr>
                      <w:rFonts w:ascii="Times" w:eastAsia="Times New Roman" w:hAnsi="Times" w:cs="Times New Roman"/>
                      <w:sz w:val="26"/>
                      <w:szCs w:val="26"/>
                      <w:lang w:eastAsia="fr-FR"/>
                    </w:rPr>
                  </w:pPr>
                  <w:r w:rsidRPr="00505CD9">
                    <w:rPr>
                      <w:rFonts w:ascii="Times" w:eastAsia="Times New Roman" w:hAnsi="Times" w:cs="Times New Roman"/>
                      <w:i/>
                      <w:sz w:val="26"/>
                      <w:szCs w:val="26"/>
                      <w:lang w:eastAsia="fr-FR"/>
                    </w:rPr>
                    <w:t>Le ministre des outre-mer</w:t>
                  </w:r>
                  <w:proofErr w:type="gramStart"/>
                  <w:r w:rsidRPr="00505CD9">
                    <w:rPr>
                      <w:rFonts w:ascii="Times" w:eastAsia="Times New Roman" w:hAnsi="Times" w:cs="Times New Roman"/>
                      <w:sz w:val="26"/>
                      <w:szCs w:val="26"/>
                      <w:lang w:eastAsia="fr-FR"/>
                    </w:rPr>
                    <w:t>,</w:t>
                  </w:r>
                  <w:proofErr w:type="gramEnd"/>
                  <w:r w:rsidRPr="00505CD9">
                    <w:rPr>
                      <w:rFonts w:ascii="Times" w:eastAsia="Times New Roman" w:hAnsi="Times" w:cs="Times New Roman"/>
                      <w:sz w:val="26"/>
                      <w:szCs w:val="26"/>
                      <w:lang w:eastAsia="fr-FR"/>
                    </w:rPr>
                    <w:br/>
                    <w:t xml:space="preserve">Sébastien </w:t>
                  </w:r>
                  <w:proofErr w:type="spellStart"/>
                  <w:r w:rsidRPr="00505CD9">
                    <w:rPr>
                      <w:rFonts w:ascii="Times" w:eastAsia="Times New Roman" w:hAnsi="Times" w:cs="Times New Roman"/>
                      <w:sz w:val="26"/>
                      <w:szCs w:val="26"/>
                      <w:lang w:eastAsia="fr-FR"/>
                    </w:rPr>
                    <w:t>Lecornu</w:t>
                  </w:r>
                  <w:proofErr w:type="spellEnd"/>
                </w:p>
                <w:p w:rsidR="00100D79" w:rsidRDefault="00100D79"/>
              </w:txbxContent>
            </v:textbox>
          </v:shape>
        </w:pict>
      </w:r>
    </w:p>
    <w:sectPr w:rsidR="00100D79" w:rsidRPr="00505CD9" w:rsidSect="00100D79">
      <w:pgSz w:w="16839" w:h="23814"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Univers (WN)">
    <w:altName w:val="Arial"/>
    <w:charset w:val="00"/>
    <w:family w:val="swiss"/>
    <w:pitch w:val="default"/>
    <w:sig w:usb0="00000000" w:usb1="00000000" w:usb2="00000000" w:usb3="00000000" w:csb0="00000000" w:csb1="00000000"/>
  </w:font>
  <w:font w:name="Marianne">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25C9D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252933"/>
    <w:multiLevelType w:val="multilevel"/>
    <w:tmpl w:val="828CAFE4"/>
    <w:lvl w:ilvl="0">
      <w:start w:val="1"/>
      <w:numFmt w:val="decimal"/>
      <w:pStyle w:val="Titre1"/>
      <w:lvlText w:val="%1"/>
      <w:lvlJc w:val="left"/>
      <w:pPr>
        <w:ind w:left="432" w:hanging="432"/>
      </w:pPr>
    </w:lvl>
    <w:lvl w:ilvl="1">
      <w:start w:val="1"/>
      <w:numFmt w:val="decimal"/>
      <w:pStyle w:val="Titre2"/>
      <w:lvlText w:val="%1.%2"/>
      <w:lvlJc w:val="left"/>
      <w:pPr>
        <w:ind w:left="576" w:hanging="576"/>
      </w:pPr>
      <w:rPr>
        <w:rFonts w:cs="Times New Roman"/>
        <w:b w:val="0"/>
        <w:bCs w:val="0"/>
        <w:i w:val="0"/>
        <w:iCs w:val="0"/>
        <w: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6EAC0634"/>
    <w:multiLevelType w:val="hybridMultilevel"/>
    <w:tmpl w:val="4D66D13A"/>
    <w:lvl w:ilvl="0" w:tplc="54104934">
      <w:start w:val="1"/>
      <w:numFmt w:val="bullet"/>
      <w:pStyle w:val="Titre31"/>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505CD9"/>
    <w:rsid w:val="00100D79"/>
    <w:rsid w:val="00420D05"/>
    <w:rsid w:val="00456159"/>
    <w:rsid w:val="004B6504"/>
    <w:rsid w:val="004F3F70"/>
    <w:rsid w:val="00505CD9"/>
    <w:rsid w:val="00583E2E"/>
    <w:rsid w:val="005C4DC1"/>
    <w:rsid w:val="007278FE"/>
    <w:rsid w:val="00AC76E4"/>
    <w:rsid w:val="00E5623D"/>
    <w:rsid w:val="00F74351"/>
    <w:rsid w:val="00FF4E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F3F70"/>
    <w:pPr>
      <w:spacing w:after="120"/>
      <w:jc w:val="both"/>
    </w:pPr>
    <w:rPr>
      <w:rFonts w:ascii="Book Antiqua" w:hAnsi="Book Antiqua" w:cs="Univers (WN)"/>
      <w:sz w:val="24"/>
      <w:szCs w:val="22"/>
      <w:lang w:eastAsia="en-US"/>
    </w:rPr>
  </w:style>
  <w:style w:type="paragraph" w:styleId="Titre1">
    <w:name w:val="heading 1"/>
    <w:aliases w:val="Titre 1 DOC"/>
    <w:basedOn w:val="Sansinterligne"/>
    <w:next w:val="Normal"/>
    <w:link w:val="Titre1Car"/>
    <w:qFormat/>
    <w:rsid w:val="004F3F70"/>
    <w:pPr>
      <w:numPr>
        <w:numId w:val="16"/>
      </w:numPr>
      <w:spacing w:before="120" w:after="120"/>
      <w:jc w:val="both"/>
      <w:outlineLvl w:val="0"/>
    </w:pPr>
    <w:rPr>
      <w:rFonts w:ascii="Marianne" w:hAnsi="Marianne" w:cs="Cambria"/>
      <w:b/>
      <w:sz w:val="24"/>
      <w:szCs w:val="24"/>
      <w:u w:val="single"/>
    </w:rPr>
  </w:style>
  <w:style w:type="paragraph" w:styleId="Titre2">
    <w:name w:val="heading 2"/>
    <w:aliases w:val="Titre 2 DOC"/>
    <w:basedOn w:val="Titre1"/>
    <w:next w:val="Normal"/>
    <w:link w:val="Titre2Car"/>
    <w:autoRedefine/>
    <w:uiPriority w:val="9"/>
    <w:unhideWhenUsed/>
    <w:qFormat/>
    <w:rsid w:val="004F3F70"/>
    <w:pPr>
      <w:numPr>
        <w:ilvl w:val="1"/>
      </w:numPr>
      <w:tabs>
        <w:tab w:val="left" w:pos="993"/>
      </w:tabs>
      <w:spacing w:before="240"/>
      <w:outlineLvl w:val="1"/>
    </w:pPr>
    <w:rPr>
      <w:sz w:val="22"/>
      <w:szCs w:val="22"/>
      <w:u w:val="none"/>
    </w:rPr>
  </w:style>
  <w:style w:type="paragraph" w:styleId="Titre3">
    <w:name w:val="heading 3"/>
    <w:basedOn w:val="Normal"/>
    <w:next w:val="Normal"/>
    <w:link w:val="Titre3Car1"/>
    <w:unhideWhenUsed/>
    <w:rsid w:val="00583E2E"/>
    <w:pPr>
      <w:keepNext/>
      <w:keepLines/>
      <w:numPr>
        <w:ilvl w:val="2"/>
        <w:numId w:val="16"/>
      </w:numPr>
      <w:spacing w:before="40"/>
      <w:outlineLvl w:val="2"/>
    </w:pPr>
    <w:rPr>
      <w:rFonts w:ascii="Cambria" w:hAnsi="Cambria" w:cs="Times New Roman"/>
      <w:b/>
      <w:bCs/>
      <w:sz w:val="26"/>
      <w:szCs w:val="26"/>
      <w:lang w:eastAsia="ja-JP"/>
    </w:rPr>
  </w:style>
  <w:style w:type="paragraph" w:styleId="Titre4">
    <w:name w:val="heading 4"/>
    <w:basedOn w:val="Normal"/>
    <w:next w:val="Normal"/>
    <w:link w:val="Titre4Car"/>
    <w:autoRedefine/>
    <w:uiPriority w:val="9"/>
    <w:unhideWhenUsed/>
    <w:qFormat/>
    <w:rsid w:val="004F3F70"/>
    <w:pPr>
      <w:numPr>
        <w:ilvl w:val="3"/>
        <w:numId w:val="16"/>
      </w:numPr>
      <w:tabs>
        <w:tab w:val="left" w:pos="993"/>
      </w:tabs>
      <w:spacing w:before="120"/>
      <w:outlineLvl w:val="3"/>
    </w:pPr>
    <w:rPr>
      <w:rFonts w:ascii="Marianne" w:hAnsi="Marianne" w:cs="Times New Roman"/>
      <w:i/>
      <w:sz w:val="22"/>
    </w:rPr>
  </w:style>
  <w:style w:type="paragraph" w:styleId="Titre5">
    <w:name w:val="heading 5"/>
    <w:basedOn w:val="Normal"/>
    <w:next w:val="Normal"/>
    <w:link w:val="Titre5Car"/>
    <w:uiPriority w:val="9"/>
    <w:unhideWhenUsed/>
    <w:qFormat/>
    <w:rsid w:val="004F3F70"/>
    <w:pPr>
      <w:numPr>
        <w:ilvl w:val="4"/>
        <w:numId w:val="16"/>
      </w:numPr>
      <w:spacing w:before="240" w:after="60"/>
      <w:outlineLvl w:val="4"/>
    </w:pPr>
    <w:rPr>
      <w:rFonts w:eastAsia="Times New Roman" w:cs="Times New Roman"/>
      <w:bCs/>
      <w:i/>
      <w:iCs/>
      <w:szCs w:val="26"/>
    </w:rPr>
  </w:style>
  <w:style w:type="paragraph" w:styleId="Titre6">
    <w:name w:val="heading 6"/>
    <w:basedOn w:val="Normal"/>
    <w:next w:val="Normal"/>
    <w:link w:val="Titre6Car"/>
    <w:qFormat/>
    <w:rsid w:val="004F3F70"/>
    <w:pPr>
      <w:numPr>
        <w:ilvl w:val="5"/>
        <w:numId w:val="16"/>
      </w:numPr>
      <w:spacing w:before="120" w:line="280" w:lineRule="exact"/>
      <w:outlineLvl w:val="5"/>
    </w:pPr>
    <w:rPr>
      <w:rFonts w:eastAsia="Times New Roman" w:cs="Times New Roman"/>
      <w:iCs/>
      <w:szCs w:val="24"/>
    </w:rPr>
  </w:style>
  <w:style w:type="paragraph" w:styleId="Titre7">
    <w:name w:val="heading 7"/>
    <w:basedOn w:val="Sous-titre"/>
    <w:next w:val="Normal"/>
    <w:link w:val="Titre7Car"/>
    <w:unhideWhenUsed/>
    <w:qFormat/>
    <w:rsid w:val="004F3F70"/>
    <w:pPr>
      <w:numPr>
        <w:ilvl w:val="6"/>
        <w:numId w:val="16"/>
      </w:numPr>
      <w:outlineLvl w:val="6"/>
    </w:pPr>
    <w:rPr>
      <w:rFonts w:eastAsia="Times New Roman" w:cs="Times New Roman"/>
      <w:b w:val="0"/>
    </w:rPr>
  </w:style>
  <w:style w:type="paragraph" w:styleId="Titre8">
    <w:name w:val="heading 8"/>
    <w:basedOn w:val="Normal"/>
    <w:next w:val="Normal"/>
    <w:link w:val="Titre8Car"/>
    <w:unhideWhenUsed/>
    <w:qFormat/>
    <w:rsid w:val="004F3F70"/>
    <w:pPr>
      <w:numPr>
        <w:ilvl w:val="7"/>
        <w:numId w:val="16"/>
      </w:numPr>
      <w:spacing w:before="240" w:after="60"/>
      <w:outlineLvl w:val="7"/>
    </w:pPr>
    <w:rPr>
      <w:rFonts w:ascii="Calibri" w:eastAsia="Times New Roman" w:hAnsi="Calibri" w:cs="Times New Roman"/>
      <w:i/>
      <w:iCs/>
      <w:szCs w:val="24"/>
    </w:rPr>
  </w:style>
  <w:style w:type="paragraph" w:styleId="Titre9">
    <w:name w:val="heading 9"/>
    <w:basedOn w:val="Normal"/>
    <w:next w:val="Normal"/>
    <w:link w:val="Titre9Car"/>
    <w:unhideWhenUsed/>
    <w:qFormat/>
    <w:rsid w:val="004F3F70"/>
    <w:pPr>
      <w:numPr>
        <w:ilvl w:val="8"/>
        <w:numId w:val="16"/>
      </w:numPr>
      <w:spacing w:before="240" w:after="60"/>
      <w:outlineLvl w:val="8"/>
    </w:pPr>
    <w:rPr>
      <w:rFonts w:ascii="Cambria" w:eastAsia="Times New Roman" w:hAnsi="Cambria"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DOC Car"/>
    <w:link w:val="Titre1"/>
    <w:rsid w:val="004F3F70"/>
    <w:rPr>
      <w:rFonts w:ascii="Marianne" w:hAnsi="Marianne" w:cs="Cambria"/>
      <w:b/>
      <w:sz w:val="24"/>
      <w:szCs w:val="24"/>
      <w:u w:val="single"/>
      <w:lang w:eastAsia="en-US"/>
    </w:rPr>
  </w:style>
  <w:style w:type="character" w:customStyle="1" w:styleId="Titre2Car">
    <w:name w:val="Titre 2 Car"/>
    <w:aliases w:val="Titre 2 DOC Car"/>
    <w:link w:val="Titre2"/>
    <w:uiPriority w:val="9"/>
    <w:rsid w:val="004F3F70"/>
    <w:rPr>
      <w:rFonts w:ascii="Marianne" w:hAnsi="Marianne" w:cs="Cambria"/>
      <w:b/>
      <w:sz w:val="22"/>
      <w:szCs w:val="22"/>
      <w:lang w:eastAsia="en-US"/>
    </w:rPr>
  </w:style>
  <w:style w:type="character" w:customStyle="1" w:styleId="Titre3Car">
    <w:name w:val="Titre 3 Car"/>
    <w:basedOn w:val="Policepardfaut"/>
    <w:link w:val="Titre3"/>
    <w:uiPriority w:val="9"/>
    <w:rsid w:val="007278FE"/>
    <w:rPr>
      <w:rFonts w:asciiTheme="majorHAnsi" w:eastAsiaTheme="majorEastAsia" w:hAnsiTheme="majorHAnsi" w:cstheme="majorBidi"/>
      <w:color w:val="243F60" w:themeColor="accent1" w:themeShade="7F"/>
      <w:sz w:val="24"/>
      <w:szCs w:val="24"/>
      <w:lang w:eastAsia="zh-CN"/>
    </w:rPr>
  </w:style>
  <w:style w:type="character" w:customStyle="1" w:styleId="Titre3Car1">
    <w:name w:val="Titre 3 Car1"/>
    <w:link w:val="Titre3"/>
    <w:rsid w:val="00583E2E"/>
    <w:rPr>
      <w:rFonts w:ascii="Cambria" w:hAnsi="Cambria"/>
      <w:b/>
      <w:bCs/>
      <w:sz w:val="26"/>
      <w:szCs w:val="26"/>
      <w:lang w:eastAsia="ja-JP"/>
    </w:rPr>
  </w:style>
  <w:style w:type="paragraph" w:styleId="Lgende">
    <w:name w:val="caption"/>
    <w:basedOn w:val="Normal"/>
    <w:next w:val="Normal"/>
    <w:uiPriority w:val="35"/>
    <w:unhideWhenUsed/>
    <w:qFormat/>
    <w:rsid w:val="004F3F70"/>
    <w:pPr>
      <w:jc w:val="center"/>
    </w:pPr>
    <w:rPr>
      <w:rFonts w:cs="Mangal"/>
      <w:b/>
      <w:bCs/>
      <w:szCs w:val="20"/>
    </w:rPr>
  </w:style>
  <w:style w:type="paragraph" w:styleId="Sous-titre">
    <w:name w:val="Subtitle"/>
    <w:basedOn w:val="Normal"/>
    <w:next w:val="Normal"/>
    <w:link w:val="Sous-titreCar"/>
    <w:uiPriority w:val="11"/>
    <w:qFormat/>
    <w:rsid w:val="004F3F70"/>
    <w:pPr>
      <w:spacing w:after="60"/>
      <w:jc w:val="center"/>
      <w:outlineLvl w:val="1"/>
    </w:pPr>
    <w:rPr>
      <w:rFonts w:cs="Cambria"/>
      <w:b/>
      <w:szCs w:val="24"/>
    </w:rPr>
  </w:style>
  <w:style w:type="character" w:customStyle="1" w:styleId="Sous-titreCar">
    <w:name w:val="Sous-titre Car"/>
    <w:link w:val="Sous-titre"/>
    <w:uiPriority w:val="11"/>
    <w:rsid w:val="004F3F70"/>
    <w:rPr>
      <w:rFonts w:ascii="Book Antiqua" w:hAnsi="Book Antiqua" w:cs="Cambria"/>
      <w:b/>
      <w:sz w:val="24"/>
      <w:szCs w:val="24"/>
      <w:lang w:eastAsia="en-US"/>
    </w:rPr>
  </w:style>
  <w:style w:type="character" w:styleId="lev">
    <w:name w:val="Strong"/>
    <w:uiPriority w:val="22"/>
    <w:qFormat/>
    <w:rsid w:val="004F3F70"/>
    <w:rPr>
      <w:b/>
      <w:bdr w:val="single" w:sz="4" w:space="0" w:color="auto"/>
    </w:rPr>
  </w:style>
  <w:style w:type="character" w:styleId="Accentuation">
    <w:name w:val="Emphasis"/>
    <w:uiPriority w:val="20"/>
    <w:qFormat/>
    <w:rsid w:val="004F3F70"/>
    <w:rPr>
      <w:i/>
      <w:iCs/>
    </w:rPr>
  </w:style>
  <w:style w:type="paragraph" w:styleId="Sansinterligne">
    <w:name w:val="No Spacing"/>
    <w:link w:val="SansinterligneCar"/>
    <w:qFormat/>
    <w:rsid w:val="004F3F70"/>
    <w:rPr>
      <w:rFonts w:cs="Calibri"/>
      <w:sz w:val="22"/>
      <w:szCs w:val="22"/>
      <w:lang w:eastAsia="en-US"/>
    </w:rPr>
  </w:style>
  <w:style w:type="paragraph" w:styleId="Paragraphedeliste">
    <w:name w:val="List Paragraph"/>
    <w:basedOn w:val="Normal"/>
    <w:uiPriority w:val="34"/>
    <w:qFormat/>
    <w:rsid w:val="004F3F70"/>
    <w:rPr>
      <w:rFonts w:cs="Calibri"/>
    </w:rPr>
  </w:style>
  <w:style w:type="paragraph" w:styleId="En-ttedetabledesmatires">
    <w:name w:val="TOC Heading"/>
    <w:basedOn w:val="Titre1"/>
    <w:next w:val="Normal"/>
    <w:uiPriority w:val="39"/>
    <w:unhideWhenUsed/>
    <w:qFormat/>
    <w:rsid w:val="004F3F70"/>
    <w:pPr>
      <w:keepNext/>
      <w:keepLines/>
      <w:numPr>
        <w:numId w:val="0"/>
      </w:numPr>
      <w:spacing w:line="276" w:lineRule="auto"/>
      <w:outlineLvl w:val="9"/>
    </w:pPr>
    <w:rPr>
      <w:rFonts w:ascii="Cambria" w:hAnsi="Cambria"/>
      <w:bCs/>
      <w:color w:val="365F91"/>
      <w:sz w:val="28"/>
      <w:szCs w:val="28"/>
      <w:u w:val="none"/>
    </w:rPr>
  </w:style>
  <w:style w:type="paragraph" w:customStyle="1" w:styleId="Style1">
    <w:name w:val="Style1"/>
    <w:basedOn w:val="Normal"/>
    <w:link w:val="Style1Car"/>
    <w:rsid w:val="00583E2E"/>
    <w:rPr>
      <w:rFonts w:ascii="Marianne" w:hAnsi="Marianne" w:cs="Marianne"/>
      <w:sz w:val="22"/>
    </w:rPr>
  </w:style>
  <w:style w:type="character" w:customStyle="1" w:styleId="Style1Car">
    <w:name w:val="Style1 Car"/>
    <w:basedOn w:val="Policepardfaut"/>
    <w:link w:val="Style1"/>
    <w:rsid w:val="00583E2E"/>
    <w:rPr>
      <w:rFonts w:ascii="Marianne" w:hAnsi="Marianne" w:cs="Marianne"/>
      <w:color w:val="00000A"/>
      <w:sz w:val="22"/>
      <w:szCs w:val="22"/>
      <w:lang w:eastAsia="zh-CN"/>
    </w:rPr>
  </w:style>
  <w:style w:type="character" w:customStyle="1" w:styleId="Titre4Car">
    <w:name w:val="Titre 4 Car"/>
    <w:link w:val="Titre4"/>
    <w:uiPriority w:val="9"/>
    <w:rsid w:val="004F3F70"/>
    <w:rPr>
      <w:rFonts w:ascii="Marianne" w:hAnsi="Marianne"/>
      <w:i/>
      <w:sz w:val="22"/>
      <w:szCs w:val="22"/>
      <w:lang w:eastAsia="en-US"/>
    </w:rPr>
  </w:style>
  <w:style w:type="character" w:customStyle="1" w:styleId="Titre5Car">
    <w:name w:val="Titre 5 Car"/>
    <w:link w:val="Titre5"/>
    <w:uiPriority w:val="9"/>
    <w:rsid w:val="004F3F70"/>
    <w:rPr>
      <w:rFonts w:ascii="Book Antiqua" w:eastAsia="Times New Roman" w:hAnsi="Book Antiqua"/>
      <w:bCs/>
      <w:i/>
      <w:iCs/>
      <w:sz w:val="24"/>
      <w:szCs w:val="26"/>
      <w:lang w:eastAsia="en-US"/>
    </w:rPr>
  </w:style>
  <w:style w:type="character" w:customStyle="1" w:styleId="Titre6Car">
    <w:name w:val="Titre 6 Car"/>
    <w:link w:val="Titre6"/>
    <w:rsid w:val="004F3F70"/>
    <w:rPr>
      <w:rFonts w:ascii="Book Antiqua" w:eastAsia="Times New Roman" w:hAnsi="Book Antiqua"/>
      <w:iCs/>
      <w:sz w:val="24"/>
      <w:szCs w:val="24"/>
    </w:rPr>
  </w:style>
  <w:style w:type="character" w:customStyle="1" w:styleId="Titre7Car">
    <w:name w:val="Titre 7 Car"/>
    <w:link w:val="Titre7"/>
    <w:rsid w:val="004F3F70"/>
    <w:rPr>
      <w:rFonts w:ascii="Book Antiqua" w:eastAsia="Times New Roman" w:hAnsi="Book Antiqua"/>
      <w:sz w:val="24"/>
      <w:szCs w:val="24"/>
      <w:lang w:eastAsia="en-US"/>
    </w:rPr>
  </w:style>
  <w:style w:type="character" w:customStyle="1" w:styleId="Titre8Car">
    <w:name w:val="Titre 8 Car"/>
    <w:link w:val="Titre8"/>
    <w:rsid w:val="004F3F70"/>
    <w:rPr>
      <w:rFonts w:eastAsia="Times New Roman"/>
      <w:i/>
      <w:iCs/>
      <w:sz w:val="24"/>
      <w:szCs w:val="24"/>
      <w:lang w:eastAsia="en-US"/>
    </w:rPr>
  </w:style>
  <w:style w:type="character" w:customStyle="1" w:styleId="Titre9Car">
    <w:name w:val="Titre 9 Car"/>
    <w:link w:val="Titre9"/>
    <w:rsid w:val="004F3F70"/>
    <w:rPr>
      <w:rFonts w:ascii="Cambria" w:eastAsia="Times New Roman" w:hAnsi="Cambria"/>
      <w:sz w:val="22"/>
      <w:szCs w:val="22"/>
      <w:lang w:eastAsia="en-US"/>
    </w:rPr>
  </w:style>
  <w:style w:type="paragraph" w:styleId="TM1">
    <w:name w:val="toc 1"/>
    <w:basedOn w:val="Normal"/>
    <w:next w:val="Normal"/>
    <w:autoRedefine/>
    <w:uiPriority w:val="39"/>
    <w:qFormat/>
    <w:rsid w:val="004F3F70"/>
    <w:pPr>
      <w:tabs>
        <w:tab w:val="left" w:pos="284"/>
        <w:tab w:val="left" w:pos="426"/>
        <w:tab w:val="right" w:leader="dot" w:pos="10490"/>
      </w:tabs>
      <w:spacing w:before="120"/>
      <w:ind w:left="240" w:hanging="240"/>
      <w:jc w:val="left"/>
    </w:pPr>
    <w:rPr>
      <w:rFonts w:ascii="Calibri" w:hAnsi="Calibri" w:cs="Times New Roman"/>
      <w:b/>
      <w:bCs/>
      <w:caps/>
      <w:sz w:val="20"/>
      <w:szCs w:val="20"/>
    </w:rPr>
  </w:style>
  <w:style w:type="paragraph" w:styleId="TM2">
    <w:name w:val="toc 2"/>
    <w:basedOn w:val="Normal"/>
    <w:next w:val="Normal"/>
    <w:autoRedefine/>
    <w:uiPriority w:val="39"/>
    <w:qFormat/>
    <w:rsid w:val="004F3F70"/>
    <w:pPr>
      <w:tabs>
        <w:tab w:val="left" w:pos="993"/>
        <w:tab w:val="right" w:leader="dot" w:pos="10490"/>
      </w:tabs>
      <w:spacing w:after="0"/>
      <w:ind w:left="851" w:hanging="709"/>
      <w:jc w:val="left"/>
    </w:pPr>
    <w:rPr>
      <w:rFonts w:ascii="Calibri" w:hAnsi="Calibri" w:cs="Times New Roman"/>
      <w:smallCaps/>
      <w:sz w:val="20"/>
      <w:szCs w:val="20"/>
    </w:rPr>
  </w:style>
  <w:style w:type="paragraph" w:styleId="TM3">
    <w:name w:val="toc 3"/>
    <w:basedOn w:val="Normal"/>
    <w:next w:val="Normal"/>
    <w:autoRedefine/>
    <w:uiPriority w:val="39"/>
    <w:qFormat/>
    <w:rsid w:val="004F3F70"/>
    <w:pPr>
      <w:tabs>
        <w:tab w:val="left" w:pos="1276"/>
        <w:tab w:val="right" w:leader="dot" w:pos="10456"/>
      </w:tabs>
      <w:spacing w:after="0"/>
      <w:ind w:left="1276" w:hanging="993"/>
      <w:jc w:val="left"/>
    </w:pPr>
    <w:rPr>
      <w:rFonts w:ascii="Calibri" w:hAnsi="Calibri" w:cs="Times New Roman"/>
      <w:i/>
      <w:iCs/>
      <w:sz w:val="20"/>
      <w:szCs w:val="20"/>
    </w:rPr>
  </w:style>
  <w:style w:type="paragraph" w:styleId="Titre">
    <w:name w:val="Title"/>
    <w:basedOn w:val="Titre7"/>
    <w:next w:val="Normal"/>
    <w:link w:val="TitreCar"/>
    <w:qFormat/>
    <w:rsid w:val="004F3F70"/>
    <w:pPr>
      <w:numPr>
        <w:ilvl w:val="0"/>
        <w:numId w:val="0"/>
      </w:numPr>
    </w:pPr>
  </w:style>
  <w:style w:type="character" w:customStyle="1" w:styleId="TitreCar">
    <w:name w:val="Titre Car"/>
    <w:link w:val="Titre"/>
    <w:uiPriority w:val="10"/>
    <w:rsid w:val="004F3F70"/>
    <w:rPr>
      <w:rFonts w:ascii="Book Antiqua" w:eastAsia="Times New Roman" w:hAnsi="Book Antiqua"/>
      <w:b/>
      <w:sz w:val="24"/>
      <w:szCs w:val="24"/>
      <w:lang w:eastAsia="en-US"/>
    </w:rPr>
  </w:style>
  <w:style w:type="character" w:customStyle="1" w:styleId="SansinterligneCar">
    <w:name w:val="Sans interligne Car"/>
    <w:link w:val="Sansinterligne"/>
    <w:rsid w:val="004F3F70"/>
    <w:rPr>
      <w:rFonts w:cs="Calibri"/>
      <w:sz w:val="22"/>
      <w:szCs w:val="22"/>
      <w:lang w:eastAsia="en-US"/>
    </w:rPr>
  </w:style>
  <w:style w:type="character" w:styleId="Titredulivre">
    <w:name w:val="Book Title"/>
    <w:qFormat/>
    <w:rsid w:val="004F3F70"/>
    <w:rPr>
      <w:b/>
      <w:bCs/>
      <w:smallCaps/>
      <w:spacing w:val="5"/>
    </w:rPr>
  </w:style>
  <w:style w:type="paragraph" w:customStyle="1" w:styleId="Titre3DOC">
    <w:name w:val="Titre 3 DOC"/>
    <w:qFormat/>
    <w:rsid w:val="004F3F70"/>
    <w:rPr>
      <w:rFonts w:ascii="Marianne" w:hAnsi="Marianne"/>
      <w:b/>
      <w:bCs/>
      <w:i/>
      <w:sz w:val="24"/>
      <w:szCs w:val="24"/>
    </w:rPr>
  </w:style>
  <w:style w:type="character" w:customStyle="1" w:styleId="Caractresdenotedebasdepage">
    <w:name w:val="Caractères de note de bas de page"/>
    <w:qFormat/>
    <w:rsid w:val="004F3F70"/>
    <w:rPr>
      <w:sz w:val="18"/>
      <w:szCs w:val="18"/>
      <w:vertAlign w:val="superscript"/>
    </w:rPr>
  </w:style>
  <w:style w:type="paragraph" w:customStyle="1" w:styleId="Contenudetableau">
    <w:name w:val="Contenu de tableau"/>
    <w:basedOn w:val="Normal"/>
    <w:qFormat/>
    <w:rsid w:val="004F3F70"/>
    <w:pPr>
      <w:suppressLineNumbers/>
      <w:spacing w:after="0"/>
      <w:jc w:val="left"/>
    </w:pPr>
    <w:rPr>
      <w:rFonts w:ascii="Times New Roman" w:eastAsia="Times New Roman" w:hAnsi="Times New Roman" w:cs="Times New Roman"/>
      <w:szCs w:val="24"/>
      <w:lang w:eastAsia="zh-CN"/>
    </w:rPr>
  </w:style>
  <w:style w:type="paragraph" w:customStyle="1" w:styleId="Titre31">
    <w:name w:val="Titre 31"/>
    <w:basedOn w:val="Titre3"/>
    <w:next w:val="Normal"/>
    <w:autoRedefine/>
    <w:uiPriority w:val="9"/>
    <w:unhideWhenUsed/>
    <w:qFormat/>
    <w:rsid w:val="004F3F70"/>
    <w:pPr>
      <w:numPr>
        <w:ilvl w:val="0"/>
        <w:numId w:val="17"/>
      </w:numPr>
      <w:tabs>
        <w:tab w:val="left" w:pos="851"/>
        <w:tab w:val="left" w:pos="1701"/>
      </w:tabs>
      <w:spacing w:before="240"/>
    </w:pPr>
    <w:rPr>
      <w:rFonts w:ascii="Marianne" w:hAnsi="Marianne"/>
      <w:b w:val="0"/>
      <w:sz w:val="22"/>
      <w:szCs w:val="24"/>
      <w:u w:val="single"/>
    </w:rPr>
  </w:style>
  <w:style w:type="paragraph" w:styleId="NormalWeb">
    <w:name w:val="Normal (Web)"/>
    <w:basedOn w:val="Normal"/>
    <w:uiPriority w:val="99"/>
    <w:semiHidden/>
    <w:unhideWhenUsed/>
    <w:rsid w:val="00505CD9"/>
    <w:pPr>
      <w:spacing w:before="100" w:beforeAutospacing="1" w:after="100" w:afterAutospacing="1"/>
      <w:jc w:val="left"/>
    </w:pPr>
    <w:rPr>
      <w:rFonts w:ascii="Times New Roman" w:eastAsia="Times New Roman" w:hAnsi="Times New Roman" w:cs="Times New Roman"/>
      <w:szCs w:val="24"/>
      <w:lang w:eastAsia="fr-FR"/>
    </w:rPr>
  </w:style>
  <w:style w:type="paragraph" w:styleId="Textedebulles">
    <w:name w:val="Balloon Text"/>
    <w:basedOn w:val="Normal"/>
    <w:link w:val="TextedebullesCar"/>
    <w:uiPriority w:val="99"/>
    <w:semiHidden/>
    <w:unhideWhenUsed/>
    <w:rsid w:val="00100D7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D7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04981922">
      <w:bodyDiv w:val="1"/>
      <w:marLeft w:val="0"/>
      <w:marRight w:val="0"/>
      <w:marTop w:val="0"/>
      <w:marBottom w:val="0"/>
      <w:divBdr>
        <w:top w:val="none" w:sz="0" w:space="0" w:color="auto"/>
        <w:left w:val="none" w:sz="0" w:space="0" w:color="auto"/>
        <w:bottom w:val="none" w:sz="0" w:space="0" w:color="auto"/>
        <w:right w:val="none" w:sz="0" w:space="0" w:color="auto"/>
      </w:divBdr>
      <w:divsChild>
        <w:div w:id="896359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01FB0-7310-4368-8F5D-5B817D18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909</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DUCHESNEAL</dc:creator>
  <cp:lastModifiedBy>DUCHESNEAL</cp:lastModifiedBy>
  <cp:revision>3</cp:revision>
  <dcterms:created xsi:type="dcterms:W3CDTF">2021-04-22T08:29:00Z</dcterms:created>
  <dcterms:modified xsi:type="dcterms:W3CDTF">2021-04-22T08:34:00Z</dcterms:modified>
</cp:coreProperties>
</file>